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A1A6" w14:textId="77777777" w:rsidR="00963EC7" w:rsidRPr="00454E88" w:rsidRDefault="00963EC7" w:rsidP="00963EC7">
      <w:pPr>
        <w:widowControl/>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17</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アーケード管理規約例</w:t>
      </w:r>
    </w:p>
    <w:p w14:paraId="5C682875" w14:textId="77777777" w:rsidR="00963EC7" w:rsidRPr="00454E88" w:rsidRDefault="00963EC7" w:rsidP="00963EC7">
      <w:pPr>
        <w:widowControl/>
        <w:rPr>
          <w:rFonts w:ascii="ＭＳ 明朝" w:eastAsia="ＭＳ 明朝" w:hAnsi="ＭＳ 明朝"/>
          <w:sz w:val="22"/>
        </w:rPr>
      </w:pPr>
    </w:p>
    <w:p w14:paraId="22E4F177"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的</w:t>
      </w:r>
      <w:r w:rsidRPr="00454E88">
        <w:rPr>
          <w:rFonts w:ascii="ＭＳ 明朝" w:eastAsia="ＭＳ 明朝" w:hAnsi="ＭＳ 明朝" w:hint="eastAsia"/>
          <w:sz w:val="22"/>
        </w:rPr>
        <w:t>）</w:t>
      </w:r>
    </w:p>
    <w:p w14:paraId="4410175B"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号に規定するアーケードの建設及び管理について必要な事</w:t>
      </w:r>
      <w:r w:rsidRPr="00454E88">
        <w:rPr>
          <w:rFonts w:ascii="ＭＳ 明朝" w:eastAsia="ＭＳ 明朝" w:hAnsi="ＭＳ 明朝" w:hint="eastAsia"/>
          <w:sz w:val="22"/>
        </w:rPr>
        <w:t>項を定め、もってアーケード設置事業の円滑な運営を図ることを目的とする。</w:t>
      </w:r>
    </w:p>
    <w:p w14:paraId="385CCF95"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管理委員会の設置</w:t>
      </w:r>
      <w:r w:rsidRPr="00454E88">
        <w:rPr>
          <w:rFonts w:ascii="ＭＳ 明朝" w:eastAsia="ＭＳ 明朝" w:hAnsi="ＭＳ 明朝" w:hint="eastAsia"/>
          <w:sz w:val="22"/>
        </w:rPr>
        <w:t>）</w:t>
      </w:r>
    </w:p>
    <w:p w14:paraId="5B945295" w14:textId="77777777" w:rsidR="00963EC7" w:rsidRPr="00454E88" w:rsidRDefault="00963EC7" w:rsidP="00963EC7">
      <w:pPr>
        <w:widowControl/>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本組合に、アーケードの建設及び管理の円滑な推進を図るため管理委員会を設置する。</w:t>
      </w:r>
    </w:p>
    <w:p w14:paraId="6430F498"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管理委員会の組織及び運営に関する事項は別に定める。</w:t>
      </w:r>
    </w:p>
    <w:p w14:paraId="45245C96"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アーケードの保有及び管理</w:t>
      </w:r>
      <w:r w:rsidRPr="00454E88">
        <w:rPr>
          <w:rFonts w:ascii="ＭＳ 明朝" w:eastAsia="ＭＳ 明朝" w:hAnsi="ＭＳ 明朝" w:hint="eastAsia"/>
          <w:sz w:val="22"/>
        </w:rPr>
        <w:t>）</w:t>
      </w:r>
    </w:p>
    <w:p w14:paraId="1F00B984"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アーケードは、本組合の繁栄を期し、かつ顧客及び一般市民の便益のために本組合において建設</w:t>
      </w:r>
      <w:r w:rsidRPr="00454E88">
        <w:rPr>
          <w:rFonts w:ascii="ＭＳ 明朝" w:eastAsia="ＭＳ 明朝" w:hAnsi="ＭＳ 明朝" w:hint="eastAsia"/>
          <w:sz w:val="22"/>
        </w:rPr>
        <w:t>し、建設完了後は、本組合がこれを保有し、その維持管理に当たるものとする。</w:t>
      </w:r>
    </w:p>
    <w:p w14:paraId="79D9BA51"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資金の調達</w:t>
      </w:r>
      <w:r w:rsidRPr="00454E88">
        <w:rPr>
          <w:rFonts w:ascii="ＭＳ 明朝" w:eastAsia="ＭＳ 明朝" w:hAnsi="ＭＳ 明朝" w:hint="eastAsia"/>
          <w:sz w:val="22"/>
        </w:rPr>
        <w:t>）</w:t>
      </w:r>
    </w:p>
    <w:p w14:paraId="30CDAC90"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本組合は、アーケード建設のため、その必要資金を金融機関その他より借入れすることができる。</w:t>
      </w:r>
    </w:p>
    <w:p w14:paraId="5D61E2F5"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本組合は、アーケード建設のために組合員以外の者から寄付金その他の援助を受けることができる。</w:t>
      </w:r>
    </w:p>
    <w:p w14:paraId="0F4CB842"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ただし、これらの援助を受けた場合も、その者に対し、特別の利益の供与はしないものとする。</w:t>
      </w:r>
    </w:p>
    <w:p w14:paraId="0D457AFF"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建</w:t>
      </w:r>
      <w:r w:rsidRPr="00454E88">
        <w:rPr>
          <w:rFonts w:ascii="ＭＳ 明朝" w:eastAsia="ＭＳ 明朝" w:hAnsi="ＭＳ 明朝" w:hint="eastAsia"/>
          <w:sz w:val="22"/>
        </w:rPr>
        <w:t xml:space="preserve"> </w:t>
      </w:r>
      <w:r w:rsidRPr="00454E88">
        <w:rPr>
          <w:rFonts w:ascii="ＭＳ 明朝" w:eastAsia="ＭＳ 明朝" w:hAnsi="ＭＳ 明朝"/>
          <w:sz w:val="22"/>
        </w:rPr>
        <w:t>設</w:t>
      </w:r>
      <w:r w:rsidRPr="00454E88">
        <w:rPr>
          <w:rFonts w:ascii="ＭＳ 明朝" w:eastAsia="ＭＳ 明朝" w:hAnsi="ＭＳ 明朝" w:hint="eastAsia"/>
          <w:sz w:val="22"/>
        </w:rPr>
        <w:t xml:space="preserve"> </w:t>
      </w:r>
      <w:r w:rsidRPr="00454E88">
        <w:rPr>
          <w:rFonts w:ascii="ＭＳ 明朝" w:eastAsia="ＭＳ 明朝" w:hAnsi="ＭＳ 明朝"/>
          <w:sz w:val="22"/>
        </w:rPr>
        <w:t>費</w:t>
      </w:r>
      <w:r w:rsidRPr="00454E88">
        <w:rPr>
          <w:rFonts w:ascii="ＭＳ 明朝" w:eastAsia="ＭＳ 明朝" w:hAnsi="ＭＳ 明朝" w:hint="eastAsia"/>
          <w:sz w:val="22"/>
        </w:rPr>
        <w:t>）</w:t>
      </w:r>
    </w:p>
    <w:p w14:paraId="3D8C32E6"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アーケードの建設費</w:t>
      </w:r>
      <w:r w:rsidRPr="00454E88">
        <w:rPr>
          <w:rFonts w:ascii="ＭＳ 明朝" w:eastAsia="ＭＳ 明朝" w:hAnsi="ＭＳ 明朝" w:hint="eastAsia"/>
          <w:sz w:val="22"/>
        </w:rPr>
        <w:t>（</w:t>
      </w:r>
      <w:r w:rsidRPr="00454E88">
        <w:rPr>
          <w:rFonts w:ascii="ＭＳ 明朝" w:eastAsia="ＭＳ 明朝" w:hAnsi="ＭＳ 明朝"/>
          <w:sz w:val="22"/>
        </w:rPr>
        <w:t>建設費及び借入金利息並びに一切の付帯費を含む。</w:t>
      </w:r>
      <w:r w:rsidRPr="00454E88">
        <w:rPr>
          <w:rFonts w:ascii="ＭＳ 明朝" w:eastAsia="ＭＳ 明朝" w:hAnsi="ＭＳ 明朝" w:hint="eastAsia"/>
          <w:sz w:val="22"/>
        </w:rPr>
        <w:t>）</w:t>
      </w:r>
      <w:r w:rsidRPr="00454E88">
        <w:rPr>
          <w:rFonts w:ascii="ＭＳ 明朝" w:eastAsia="ＭＳ 明朝" w:hAnsi="ＭＳ 明朝"/>
          <w:sz w:val="22"/>
        </w:rPr>
        <w:t>は、別に定める方法</w:t>
      </w:r>
      <w:r w:rsidRPr="00454E88">
        <w:rPr>
          <w:rFonts w:ascii="ＭＳ 明朝" w:eastAsia="ＭＳ 明朝" w:hAnsi="ＭＳ 明朝" w:hint="eastAsia"/>
          <w:sz w:val="22"/>
        </w:rPr>
        <w:t>に従い管理委員会が算定する。</w:t>
      </w:r>
    </w:p>
    <w:p w14:paraId="4689661D"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w:t>
      </w:r>
      <w:r w:rsidRPr="00454E88">
        <w:rPr>
          <w:rFonts w:ascii="ＭＳ 明朝" w:eastAsia="ＭＳ 明朝" w:hAnsi="ＭＳ 明朝" w:hint="eastAsia"/>
          <w:sz w:val="22"/>
        </w:rPr>
        <w:t xml:space="preserve"> </w:t>
      </w:r>
      <w:r w:rsidRPr="00454E88">
        <w:rPr>
          <w:rFonts w:ascii="ＭＳ 明朝" w:eastAsia="ＭＳ 明朝" w:hAnsi="ＭＳ 明朝"/>
          <w:sz w:val="22"/>
        </w:rPr>
        <w:t>理</w:t>
      </w:r>
      <w:r w:rsidRPr="00454E88">
        <w:rPr>
          <w:rFonts w:ascii="ＭＳ 明朝" w:eastAsia="ＭＳ 明朝" w:hAnsi="ＭＳ 明朝" w:hint="eastAsia"/>
          <w:sz w:val="22"/>
        </w:rPr>
        <w:t xml:space="preserve"> </w:t>
      </w:r>
      <w:r w:rsidRPr="00454E88">
        <w:rPr>
          <w:rFonts w:ascii="ＭＳ 明朝" w:eastAsia="ＭＳ 明朝" w:hAnsi="ＭＳ 明朝"/>
          <w:sz w:val="22"/>
        </w:rPr>
        <w:t>費</w:t>
      </w:r>
      <w:r w:rsidRPr="00454E88">
        <w:rPr>
          <w:rFonts w:ascii="ＭＳ 明朝" w:eastAsia="ＭＳ 明朝" w:hAnsi="ＭＳ 明朝" w:hint="eastAsia"/>
          <w:sz w:val="22"/>
        </w:rPr>
        <w:t>）</w:t>
      </w:r>
    </w:p>
    <w:p w14:paraId="201F4818" w14:textId="77777777" w:rsidR="00963EC7" w:rsidRPr="00454E88" w:rsidRDefault="00963EC7" w:rsidP="00963EC7">
      <w:pPr>
        <w:widowControl/>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アーケードの維持管理等に要する費用は、別に定める方法に従い管理委員会が算定する。</w:t>
      </w:r>
    </w:p>
    <w:p w14:paraId="6B1D8739"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66D992FC"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第</w:t>
      </w:r>
      <w:r w:rsidRPr="00454E88">
        <w:rPr>
          <w:rFonts w:ascii="ＭＳ 明朝" w:eastAsia="ＭＳ 明朝" w:hAnsi="ＭＳ 明朝" w:hint="eastAsia"/>
          <w:sz w:val="22"/>
        </w:rPr>
        <w:t>５</w:t>
      </w:r>
      <w:r w:rsidRPr="00454E88">
        <w:rPr>
          <w:rFonts w:ascii="ＭＳ 明朝" w:eastAsia="ＭＳ 明朝" w:hAnsi="ＭＳ 明朝"/>
          <w:sz w:val="22"/>
        </w:rPr>
        <w:t>条及び前条により算定された費用は、アーケード使用料として、毎月その受益者に負担せし</w:t>
      </w:r>
      <w:r w:rsidRPr="00454E88">
        <w:rPr>
          <w:rFonts w:ascii="ＭＳ 明朝" w:eastAsia="ＭＳ 明朝" w:hAnsi="ＭＳ 明朝" w:hint="eastAsia"/>
          <w:sz w:val="22"/>
        </w:rPr>
        <w:t>めるものとする。</w:t>
      </w:r>
    </w:p>
    <w:p w14:paraId="43E8C25C"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アーケード使用料の算定方法は、受益者の業種、</w:t>
      </w:r>
      <w:r w:rsidRPr="00454E88">
        <w:rPr>
          <w:rFonts w:ascii="ＭＳ 明朝" w:eastAsia="ＭＳ 明朝" w:hAnsi="ＭＳ 明朝" w:hint="eastAsia"/>
          <w:sz w:val="22"/>
        </w:rPr>
        <w:t>店</w:t>
      </w:r>
      <w:r w:rsidRPr="00454E88">
        <w:rPr>
          <w:rFonts w:ascii="ＭＳ 明朝" w:eastAsia="ＭＳ 明朝" w:hAnsi="ＭＳ 明朝"/>
          <w:sz w:val="22"/>
        </w:rPr>
        <w:t>舗面積及び従業員数などを基準として総会におい</w:t>
      </w:r>
      <w:r w:rsidRPr="00454E88">
        <w:rPr>
          <w:rFonts w:ascii="ＭＳ 明朝" w:eastAsia="ＭＳ 明朝" w:hAnsi="ＭＳ 明朝" w:hint="eastAsia"/>
          <w:sz w:val="22"/>
        </w:rPr>
        <w:t>て決定する。</w:t>
      </w:r>
    </w:p>
    <w:p w14:paraId="53752414"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アーケード使用料は、アーケード建設借入金完済後といえどもアーケードの維持管理及び保全のため</w:t>
      </w:r>
      <w:r w:rsidRPr="00454E88">
        <w:rPr>
          <w:rFonts w:ascii="ＭＳ 明朝" w:eastAsia="ＭＳ 明朝" w:hAnsi="ＭＳ 明朝" w:hint="eastAsia"/>
          <w:sz w:val="22"/>
        </w:rPr>
        <w:t>に必要な範囲内で受益者より徴収するものとする。</w:t>
      </w:r>
    </w:p>
    <w:p w14:paraId="4FF5F93E"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w:t>
      </w:r>
      <w:r w:rsidRPr="00454E88">
        <w:rPr>
          <w:rFonts w:ascii="ＭＳ 明朝" w:eastAsia="ＭＳ 明朝" w:hAnsi="ＭＳ 明朝" w:hint="eastAsia"/>
          <w:sz w:val="22"/>
        </w:rPr>
        <w:t xml:space="preserve"> </w:t>
      </w:r>
      <w:r w:rsidRPr="00454E88">
        <w:rPr>
          <w:rFonts w:ascii="ＭＳ 明朝" w:eastAsia="ＭＳ 明朝" w:hAnsi="ＭＳ 明朝"/>
          <w:sz w:val="22"/>
        </w:rPr>
        <w:t>益</w:t>
      </w:r>
      <w:r w:rsidRPr="00454E88">
        <w:rPr>
          <w:rFonts w:ascii="ＭＳ 明朝" w:eastAsia="ＭＳ 明朝" w:hAnsi="ＭＳ 明朝" w:hint="eastAsia"/>
          <w:sz w:val="22"/>
        </w:rPr>
        <w:t xml:space="preserve"> </w:t>
      </w:r>
      <w:r w:rsidRPr="00454E88">
        <w:rPr>
          <w:rFonts w:ascii="ＭＳ 明朝" w:eastAsia="ＭＳ 明朝" w:hAnsi="ＭＳ 明朝"/>
          <w:sz w:val="22"/>
        </w:rPr>
        <w:t>者</w:t>
      </w:r>
      <w:r w:rsidRPr="00454E88">
        <w:rPr>
          <w:rFonts w:ascii="ＭＳ 明朝" w:eastAsia="ＭＳ 明朝" w:hAnsi="ＭＳ 明朝" w:hint="eastAsia"/>
          <w:sz w:val="22"/>
        </w:rPr>
        <w:t>）</w:t>
      </w:r>
    </w:p>
    <w:p w14:paraId="2A67A188"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受益者とは、本組合のアーケードの所在する公共用舗道に面し、販売業その他の事業を営む者と</w:t>
      </w:r>
      <w:r w:rsidRPr="00454E88">
        <w:rPr>
          <w:rFonts w:ascii="ＭＳ 明朝" w:eastAsia="ＭＳ 明朝" w:hAnsi="ＭＳ 明朝" w:hint="eastAsia"/>
          <w:sz w:val="22"/>
        </w:rPr>
        <w:t>する。</w:t>
      </w:r>
    </w:p>
    <w:p w14:paraId="64ACA85C"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使用者の負担</w:t>
      </w:r>
      <w:r w:rsidRPr="00454E88">
        <w:rPr>
          <w:rFonts w:ascii="ＭＳ 明朝" w:eastAsia="ＭＳ 明朝" w:hAnsi="ＭＳ 明朝" w:hint="eastAsia"/>
          <w:sz w:val="22"/>
        </w:rPr>
        <w:t>）</w:t>
      </w:r>
    </w:p>
    <w:p w14:paraId="4EC3B5FA"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アーケード使用料は原則として、アーケード建設完成時の受益者又はその家主</w:t>
      </w:r>
      <w:r w:rsidRPr="00454E88">
        <w:rPr>
          <w:rFonts w:ascii="ＭＳ 明朝" w:eastAsia="ＭＳ 明朝" w:hAnsi="ＭＳ 明朝" w:hint="eastAsia"/>
          <w:sz w:val="22"/>
        </w:rPr>
        <w:t>（</w:t>
      </w:r>
      <w:r w:rsidRPr="00454E88">
        <w:rPr>
          <w:rFonts w:ascii="ＭＳ 明朝" w:eastAsia="ＭＳ 明朝" w:hAnsi="ＭＳ 明朝"/>
          <w:sz w:val="22"/>
        </w:rPr>
        <w:t>以下「使用者」</w:t>
      </w:r>
      <w:r w:rsidRPr="00454E88">
        <w:rPr>
          <w:rFonts w:ascii="ＭＳ 明朝" w:eastAsia="ＭＳ 明朝" w:hAnsi="ＭＳ 明朝" w:hint="eastAsia"/>
          <w:sz w:val="22"/>
        </w:rPr>
        <w:t>という。）</w:t>
      </w:r>
      <w:r w:rsidRPr="00454E88">
        <w:rPr>
          <w:rFonts w:ascii="ＭＳ 明朝" w:eastAsia="ＭＳ 明朝" w:hAnsi="ＭＳ 明朝"/>
          <w:sz w:val="22"/>
        </w:rPr>
        <w:t>が負担するものとする。</w:t>
      </w:r>
    </w:p>
    <w:p w14:paraId="45290885"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契</w:t>
      </w:r>
      <w:r w:rsidRPr="00454E88">
        <w:rPr>
          <w:rFonts w:ascii="ＭＳ 明朝" w:eastAsia="ＭＳ 明朝" w:hAnsi="ＭＳ 明朝" w:hint="eastAsia"/>
          <w:sz w:val="22"/>
        </w:rPr>
        <w:t xml:space="preserve">　　</w:t>
      </w:r>
      <w:r w:rsidRPr="00454E88">
        <w:rPr>
          <w:rFonts w:ascii="ＭＳ 明朝" w:eastAsia="ＭＳ 明朝" w:hAnsi="ＭＳ 明朝"/>
          <w:sz w:val="22"/>
        </w:rPr>
        <w:t>約</w:t>
      </w:r>
      <w:r w:rsidRPr="00454E88">
        <w:rPr>
          <w:rFonts w:ascii="ＭＳ 明朝" w:eastAsia="ＭＳ 明朝" w:hAnsi="ＭＳ 明朝" w:hint="eastAsia"/>
          <w:sz w:val="22"/>
        </w:rPr>
        <w:t>）</w:t>
      </w:r>
    </w:p>
    <w:p w14:paraId="5238A1D8" w14:textId="77777777" w:rsidR="00963EC7" w:rsidRPr="00454E88" w:rsidRDefault="00963EC7" w:rsidP="00963EC7">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本組合は、アーケードの使用について、使用者との問に、公正証書によるアーケード使用賃貸借</w:t>
      </w:r>
      <w:r w:rsidRPr="00454E88">
        <w:rPr>
          <w:rFonts w:ascii="ＭＳ 明朝" w:eastAsia="ＭＳ 明朝" w:hAnsi="ＭＳ 明朝" w:hint="eastAsia"/>
          <w:sz w:val="22"/>
        </w:rPr>
        <w:t>契約を締結するものとする。</w:t>
      </w:r>
    </w:p>
    <w:p w14:paraId="61A5B8E7"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sz w:val="22"/>
        </w:rPr>
        <w:t>(使用者の変更)</w:t>
      </w:r>
    </w:p>
    <w:p w14:paraId="2DB3632A" w14:textId="77777777" w:rsidR="00963EC7" w:rsidRPr="00454E88" w:rsidRDefault="00963EC7" w:rsidP="00963EC7">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Pr>
          <w:rFonts w:ascii="ＭＳ 明朝" w:eastAsia="ＭＳ 明朝" w:hAnsi="ＭＳ 明朝" w:hint="eastAsia"/>
          <w:sz w:val="22"/>
        </w:rPr>
        <w:t xml:space="preserve">　</w:t>
      </w:r>
      <w:r w:rsidRPr="00454E88">
        <w:rPr>
          <w:rFonts w:ascii="ＭＳ 明朝" w:eastAsia="ＭＳ 明朝" w:hAnsi="ＭＳ 明朝"/>
          <w:sz w:val="22"/>
        </w:rPr>
        <w:t>アーケードの使用者が、移転、廃業、営業の譲渡</w:t>
      </w:r>
      <w:r w:rsidRPr="00454E88">
        <w:rPr>
          <w:rFonts w:ascii="ＭＳ 明朝" w:eastAsia="ＭＳ 明朝" w:hAnsi="ＭＳ 明朝" w:hint="eastAsia"/>
          <w:sz w:val="22"/>
        </w:rPr>
        <w:t>又</w:t>
      </w:r>
      <w:r w:rsidRPr="00454E88">
        <w:rPr>
          <w:rFonts w:ascii="ＭＳ 明朝" w:eastAsia="ＭＳ 明朝" w:hAnsi="ＭＳ 明朝"/>
          <w:sz w:val="22"/>
        </w:rPr>
        <w:t>は組織変更等の事由により変更する場合には、</w:t>
      </w:r>
      <w:r w:rsidRPr="00454E88">
        <w:rPr>
          <w:rFonts w:ascii="ＭＳ 明朝" w:eastAsia="ＭＳ 明朝" w:hAnsi="ＭＳ 明朝" w:hint="eastAsia"/>
          <w:sz w:val="22"/>
        </w:rPr>
        <w:t>あらかじめ本組合の許可を得ることとし、本組合の定めた月までの使用料は、現使用者が負担するものとする。</w:t>
      </w:r>
    </w:p>
    <w:p w14:paraId="55F015A7"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使用者の変更により、新たに使用者となった者は、前項の本組合の定めた月の翌月から、その使用者</w:t>
      </w:r>
      <w:r w:rsidRPr="00454E88">
        <w:rPr>
          <w:rFonts w:ascii="ＭＳ 明朝" w:eastAsia="ＭＳ 明朝" w:hAnsi="ＭＳ 明朝" w:hint="eastAsia"/>
          <w:sz w:val="22"/>
        </w:rPr>
        <w:t>の資格において本組合が新たに査定した額を負担するものとする。</w:t>
      </w:r>
    </w:p>
    <w:p w14:paraId="767B87DF"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使用料の変更</w:t>
      </w:r>
      <w:r w:rsidRPr="00454E88">
        <w:rPr>
          <w:rFonts w:ascii="ＭＳ 明朝" w:eastAsia="ＭＳ 明朝" w:hAnsi="ＭＳ 明朝" w:hint="eastAsia"/>
          <w:sz w:val="22"/>
        </w:rPr>
        <w:t>）</w:t>
      </w:r>
    </w:p>
    <w:p w14:paraId="7C187EE7" w14:textId="77777777" w:rsidR="00963EC7" w:rsidRPr="00454E88" w:rsidRDefault="00963EC7" w:rsidP="00963EC7">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アーケードの使用者に、</w:t>
      </w:r>
      <w:r w:rsidRPr="00454E88">
        <w:rPr>
          <w:rFonts w:ascii="ＭＳ 明朝" w:eastAsia="ＭＳ 明朝" w:hAnsi="ＭＳ 明朝" w:hint="eastAsia"/>
          <w:sz w:val="22"/>
        </w:rPr>
        <w:t>店</w:t>
      </w:r>
      <w:r w:rsidRPr="00454E88">
        <w:rPr>
          <w:rFonts w:ascii="ＭＳ 明朝" w:eastAsia="ＭＳ 明朝" w:hAnsi="ＭＳ 明朝"/>
          <w:sz w:val="22"/>
        </w:rPr>
        <w:t>舗の拡張又は縮小並びに業種の変更等重大な変化があった場合には、</w:t>
      </w:r>
      <w:r w:rsidRPr="00454E88">
        <w:rPr>
          <w:rFonts w:ascii="ＭＳ 明朝" w:eastAsia="ＭＳ 明朝" w:hAnsi="ＭＳ 明朝" w:hint="eastAsia"/>
          <w:sz w:val="22"/>
        </w:rPr>
        <w:t>その使用者の申請又は本組合の調査により管理委員会の査定を得て、その使用料の変更をすることができる。</w:t>
      </w:r>
    </w:p>
    <w:p w14:paraId="52C95EBA"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使用者に相続等法定の事由による変更があった場合には、その事実を証する書類を添えてその旨を本</w:t>
      </w:r>
      <w:r w:rsidRPr="00454E88">
        <w:rPr>
          <w:rFonts w:ascii="ＭＳ 明朝" w:eastAsia="ＭＳ 明朝" w:hAnsi="ＭＳ 明朝" w:hint="eastAsia"/>
          <w:sz w:val="22"/>
        </w:rPr>
        <w:t>組合に届出なければならない。この場合に本組合は、改めて使用料を査定することができる。</w:t>
      </w:r>
    </w:p>
    <w:p w14:paraId="1243D453"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使用者の保全義務</w:t>
      </w:r>
      <w:r w:rsidRPr="00454E88">
        <w:rPr>
          <w:rFonts w:ascii="ＭＳ 明朝" w:eastAsia="ＭＳ 明朝" w:hAnsi="ＭＳ 明朝" w:hint="eastAsia"/>
          <w:sz w:val="22"/>
        </w:rPr>
        <w:t>）</w:t>
      </w:r>
    </w:p>
    <w:p w14:paraId="4F3523F5" w14:textId="77777777" w:rsidR="00963EC7" w:rsidRPr="00454E88" w:rsidRDefault="00963EC7" w:rsidP="00963EC7">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使用者は、アーケードの維持保全のため次の行為をしてはならない。</w:t>
      </w:r>
    </w:p>
    <w:p w14:paraId="44B1437F"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アーケードの上にあがること。</w:t>
      </w:r>
    </w:p>
    <w:p w14:paraId="5F7742A4"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sz w:val="22"/>
        </w:rPr>
        <w:t>(2) アーケードの上に物品をのせること。</w:t>
      </w:r>
    </w:p>
    <w:p w14:paraId="7D446FCE"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sz w:val="22"/>
        </w:rPr>
        <w:t>(3) アーケードに</w:t>
      </w:r>
      <w:r w:rsidRPr="00454E88">
        <w:rPr>
          <w:rFonts w:ascii="ＭＳ 明朝" w:eastAsia="ＭＳ 明朝" w:hAnsi="ＭＳ 明朝" w:hint="eastAsia"/>
          <w:sz w:val="22"/>
        </w:rPr>
        <w:t>店</w:t>
      </w:r>
      <w:r w:rsidRPr="00454E88">
        <w:rPr>
          <w:rFonts w:ascii="ＭＳ 明朝" w:eastAsia="ＭＳ 明朝" w:hAnsi="ＭＳ 明朝"/>
          <w:sz w:val="22"/>
        </w:rPr>
        <w:t>舗、家屋等からの雨水等を流すこと。</w:t>
      </w:r>
    </w:p>
    <w:p w14:paraId="4582370F"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sz w:val="22"/>
        </w:rPr>
        <w:t>(4) アーケードからの雨水等の排水の流通を妨げること。</w:t>
      </w:r>
    </w:p>
    <w:p w14:paraId="2F8712CA" w14:textId="77777777" w:rsidR="00963EC7" w:rsidRPr="00454E88" w:rsidRDefault="00963EC7" w:rsidP="00963EC7">
      <w:pPr>
        <w:widowControl/>
        <w:ind w:firstLineChars="100" w:firstLine="209"/>
        <w:rPr>
          <w:rFonts w:ascii="ＭＳ 明朝" w:eastAsia="ＭＳ 明朝" w:hAnsi="ＭＳ 明朝"/>
          <w:sz w:val="22"/>
        </w:rPr>
      </w:pPr>
      <w:r w:rsidRPr="00454E88">
        <w:rPr>
          <w:rFonts w:ascii="ＭＳ 明朝" w:eastAsia="ＭＳ 明朝" w:hAnsi="ＭＳ 明朝"/>
          <w:sz w:val="22"/>
        </w:rPr>
        <w:t>(5) 前各号の他アーケードの維持保全を妨げる一切の行為。</w:t>
      </w:r>
    </w:p>
    <w:p w14:paraId="6BE8AF24" w14:textId="77777777" w:rsidR="00963EC7" w:rsidRPr="00454E88" w:rsidRDefault="00963EC7" w:rsidP="00963EC7">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前項の保全業務に違反して、アーケードを損傷せしめた使用者は、これにより生じたすべての損害を</w:t>
      </w:r>
      <w:r w:rsidRPr="00454E88">
        <w:rPr>
          <w:rFonts w:ascii="ＭＳ 明朝" w:eastAsia="ＭＳ 明朝" w:hAnsi="ＭＳ 明朝" w:hint="eastAsia"/>
          <w:sz w:val="22"/>
        </w:rPr>
        <w:t>賠償する責に任ずる。</w:t>
      </w:r>
    </w:p>
    <w:p w14:paraId="5893D729"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天災等に対する処置</w:t>
      </w:r>
      <w:r w:rsidRPr="00454E88">
        <w:rPr>
          <w:rFonts w:ascii="ＭＳ 明朝" w:eastAsia="ＭＳ 明朝" w:hAnsi="ＭＳ 明朝" w:hint="eastAsia"/>
          <w:sz w:val="22"/>
        </w:rPr>
        <w:t>）</w:t>
      </w:r>
    </w:p>
    <w:p w14:paraId="3AB22D11" w14:textId="77777777" w:rsidR="00963EC7" w:rsidRPr="00454E88" w:rsidRDefault="00963EC7" w:rsidP="00963EC7">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天災その他によりアーケードに重大な変化を生じたとき及び老朽化によりアーケードの全面的</w:t>
      </w:r>
      <w:r w:rsidRPr="00454E88">
        <w:rPr>
          <w:rFonts w:ascii="ＭＳ 明朝" w:eastAsia="ＭＳ 明朝" w:hAnsi="ＭＳ 明朝" w:hint="eastAsia"/>
          <w:sz w:val="22"/>
        </w:rPr>
        <w:t>補修あるいは建て替えが必要となったときは、使用者全員により対策を協議するものとする。</w:t>
      </w:r>
    </w:p>
    <w:p w14:paraId="6077B19A" w14:textId="77777777" w:rsidR="00963EC7" w:rsidRPr="00454E88" w:rsidRDefault="00963EC7" w:rsidP="00963EC7">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その他</w:t>
      </w:r>
      <w:r w:rsidRPr="00454E88">
        <w:rPr>
          <w:rFonts w:ascii="ＭＳ 明朝" w:eastAsia="ＭＳ 明朝" w:hAnsi="ＭＳ 明朝" w:hint="eastAsia"/>
          <w:sz w:val="22"/>
        </w:rPr>
        <w:t>）</w:t>
      </w:r>
    </w:p>
    <w:p w14:paraId="6AE54546" w14:textId="77777777" w:rsidR="00963EC7" w:rsidRPr="00454E88" w:rsidRDefault="00963EC7" w:rsidP="00963EC7">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789F7095" w14:textId="77777777" w:rsidR="00963EC7" w:rsidRPr="00454E88" w:rsidRDefault="00963EC7" w:rsidP="00963EC7">
      <w:pPr>
        <w:widowControl/>
        <w:rPr>
          <w:rFonts w:ascii="ＭＳ 明朝" w:eastAsia="ＭＳ 明朝" w:hAnsi="ＭＳ 明朝"/>
          <w:sz w:val="22"/>
        </w:rPr>
      </w:pPr>
    </w:p>
    <w:p w14:paraId="17AF0289" w14:textId="77777777" w:rsidR="00963EC7" w:rsidRPr="00454E88" w:rsidRDefault="00963EC7" w:rsidP="00963EC7">
      <w:pPr>
        <w:widowControl/>
        <w:rPr>
          <w:rFonts w:ascii="ＭＳ 明朝" w:eastAsia="ＭＳ 明朝" w:hAnsi="ＭＳ 明朝"/>
          <w:sz w:val="22"/>
        </w:rPr>
      </w:pPr>
    </w:p>
    <w:p w14:paraId="300105BB" w14:textId="77777777" w:rsidR="00963EC7" w:rsidRPr="00454E88" w:rsidRDefault="00963EC7" w:rsidP="00963EC7">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245A71C" w14:textId="77777777" w:rsidR="00963EC7" w:rsidRPr="00454E88" w:rsidRDefault="00963EC7" w:rsidP="00963EC7">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3316CA6" w:rsidR="002F6FFF" w:rsidRPr="00EE4645" w:rsidRDefault="002F6FFF" w:rsidP="00203362">
      <w:pPr>
        <w:widowControl/>
        <w:jc w:val="left"/>
        <w:rPr>
          <w:rFonts w:ascii="ＭＳ 明朝" w:eastAsia="ＭＳ 明朝" w:hAnsi="ＭＳ 明朝"/>
          <w:sz w:val="22"/>
        </w:rPr>
      </w:pPr>
    </w:p>
    <w:sectPr w:rsidR="002F6FFF" w:rsidRPr="00EE4645"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63EC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2022-02-03T00:06:00Z</dcterms:created>
  <dcterms:modified xsi:type="dcterms:W3CDTF">2022-03-14T07:11:00Z</dcterms:modified>
</cp:coreProperties>
</file>