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423" w14:textId="77777777" w:rsidR="00BA512D" w:rsidRPr="00454E88" w:rsidRDefault="00BA512D" w:rsidP="00BA512D">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２－（14）女性部規約例</w:t>
      </w:r>
    </w:p>
    <w:p w14:paraId="47588330" w14:textId="77777777" w:rsidR="00BA512D" w:rsidRPr="00454E88" w:rsidRDefault="00BA512D" w:rsidP="00BA512D">
      <w:pPr>
        <w:widowControl/>
        <w:jc w:val="left"/>
        <w:rPr>
          <w:rFonts w:ascii="ＭＳ 明朝" w:eastAsia="ＭＳ 明朝" w:hAnsi="ＭＳ 明朝"/>
          <w:sz w:val="22"/>
        </w:rPr>
      </w:pPr>
    </w:p>
    <w:p w14:paraId="29ADA56D"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 xml:space="preserve">（目　 </w:t>
      </w:r>
      <w:r w:rsidRPr="00454E88">
        <w:rPr>
          <w:rFonts w:ascii="ＭＳ 明朝" w:eastAsia="ＭＳ 明朝" w:hAnsi="ＭＳ 明朝"/>
          <w:sz w:val="22"/>
        </w:rPr>
        <w:t xml:space="preserve"> </w:t>
      </w:r>
      <w:r w:rsidRPr="00454E88">
        <w:rPr>
          <w:rFonts w:ascii="ＭＳ 明朝" w:eastAsia="ＭＳ 明朝" w:hAnsi="ＭＳ 明朝" w:hint="eastAsia"/>
          <w:sz w:val="22"/>
        </w:rPr>
        <w:t>的）</w:t>
      </w:r>
    </w:p>
    <w:p w14:paraId="05B00A09" w14:textId="77777777" w:rsidR="00BA512D" w:rsidRPr="00454E88" w:rsidRDefault="00BA512D" w:rsidP="00BA512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この規約は、本組合が定款第○条の規定により設置する女性部の組織及び事業について必要な事項を定め、もって女性部の円滑な運営を図ることを目的とする。</w:t>
      </w:r>
    </w:p>
    <w:p w14:paraId="4D7DC107"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 xml:space="preserve">（名　 </w:t>
      </w:r>
      <w:r w:rsidRPr="00454E88">
        <w:rPr>
          <w:rFonts w:ascii="ＭＳ 明朝" w:eastAsia="ＭＳ 明朝" w:hAnsi="ＭＳ 明朝"/>
          <w:sz w:val="22"/>
        </w:rPr>
        <w:t xml:space="preserve"> </w:t>
      </w:r>
      <w:r w:rsidRPr="00454E88">
        <w:rPr>
          <w:rFonts w:ascii="ＭＳ 明朝" w:eastAsia="ＭＳ 明朝" w:hAnsi="ＭＳ 明朝" w:hint="eastAsia"/>
          <w:sz w:val="22"/>
        </w:rPr>
        <w:t>称）</w:t>
      </w:r>
    </w:p>
    <w:p w14:paraId="6C630780" w14:textId="77777777" w:rsidR="00BA512D" w:rsidRPr="00454E88" w:rsidRDefault="00BA512D" w:rsidP="00BA512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女性部は、○○○組合女性部と称する。</w:t>
      </w:r>
    </w:p>
    <w:p w14:paraId="2E23B129"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（会員の資格）</w:t>
      </w:r>
    </w:p>
    <w:p w14:paraId="2A504EE2" w14:textId="77777777" w:rsidR="00BA512D" w:rsidRPr="00454E88" w:rsidRDefault="00BA512D" w:rsidP="00BA512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女性部の会員は、次のいずれかの要件に該当するものとする。</w:t>
      </w:r>
    </w:p>
    <w:p w14:paraId="65EEF789" w14:textId="77777777" w:rsidR="00BA512D" w:rsidRPr="00454E88" w:rsidRDefault="00BA512D" w:rsidP="00BA51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本組合の組合員たる事業所の女性経営者及び経営に携わる女性後継者</w:t>
      </w:r>
    </w:p>
    <w:p w14:paraId="1B9B2EE5" w14:textId="77777777" w:rsidR="00BA512D" w:rsidRPr="00454E88" w:rsidRDefault="00BA512D" w:rsidP="00BA51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本組合の組合員たる事業所に勤務する女性</w:t>
      </w:r>
    </w:p>
    <w:p w14:paraId="2B62BECA" w14:textId="77777777" w:rsidR="00BA512D" w:rsidRPr="00454E88" w:rsidRDefault="00BA512D" w:rsidP="00BA51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w:t>
      </w:r>
    </w:p>
    <w:p w14:paraId="063E1CAF" w14:textId="77777777" w:rsidR="00BA512D" w:rsidRPr="00454E88" w:rsidRDefault="00BA512D" w:rsidP="00BA51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本会の趣旨に賛同する者</w:t>
      </w:r>
    </w:p>
    <w:p w14:paraId="17DF1C20"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（事　　業）</w:t>
      </w:r>
    </w:p>
    <w:p w14:paraId="6546B417" w14:textId="77777777" w:rsidR="00BA512D" w:rsidRPr="00454E88" w:rsidRDefault="00BA512D" w:rsidP="00BA512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女性部は、会員相互の親睦と経験知識の研鑽並びに交流を図るために、次の事業を行う。</w:t>
      </w:r>
    </w:p>
    <w:p w14:paraId="6477C699" w14:textId="77777777" w:rsidR="00BA512D" w:rsidRPr="00454E88" w:rsidRDefault="00BA512D" w:rsidP="00BA51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会員相互の親睦を図るための会合の開催</w:t>
      </w:r>
    </w:p>
    <w:p w14:paraId="620AB92A" w14:textId="77777777" w:rsidR="00BA512D" w:rsidRPr="00454E88" w:rsidRDefault="00BA512D" w:rsidP="00BA51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(2)　</w:t>
      </w:r>
      <w:r w:rsidRPr="00454E88">
        <w:rPr>
          <w:rFonts w:ascii="ＭＳ 明朝" w:eastAsia="ＭＳ 明朝" w:hAnsi="ＭＳ 明朝" w:hint="eastAsia"/>
          <w:sz w:val="22"/>
        </w:rPr>
        <w:t>経営・技術等の向上を図るための各種講習会等の開催</w:t>
      </w:r>
    </w:p>
    <w:p w14:paraId="506E7B70" w14:textId="77777777" w:rsidR="00BA512D" w:rsidRPr="00454E88" w:rsidRDefault="00BA512D" w:rsidP="00BA51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組合の事業に関する協力及び意見具申</w:t>
      </w:r>
    </w:p>
    <w:p w14:paraId="39826934" w14:textId="77777777" w:rsidR="00BA512D" w:rsidRPr="00454E88" w:rsidRDefault="00BA512D" w:rsidP="00BA51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会員の慶弔事に関する事項</w:t>
      </w:r>
    </w:p>
    <w:p w14:paraId="5B0AD0D9" w14:textId="77777777" w:rsidR="00BA512D" w:rsidRPr="00454E88" w:rsidRDefault="00BA512D" w:rsidP="00BA51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sidRPr="00454E88">
        <w:rPr>
          <w:rFonts w:ascii="ＭＳ 明朝" w:eastAsia="ＭＳ 明朝" w:hAnsi="ＭＳ 明朝" w:hint="eastAsia"/>
          <w:sz w:val="22"/>
        </w:rPr>
        <w:t>○○○○</w:t>
      </w:r>
    </w:p>
    <w:p w14:paraId="48FAF052"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（女性部役員の定数）</w:t>
      </w:r>
    </w:p>
    <w:p w14:paraId="5DE24B4F" w14:textId="77777777" w:rsidR="00BA512D" w:rsidRPr="00454E88" w:rsidRDefault="00BA512D" w:rsidP="00BA512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女性部役員の定数は、次のとおりとする。</w:t>
      </w:r>
    </w:p>
    <w:p w14:paraId="4D700784" w14:textId="77777777" w:rsidR="00BA512D" w:rsidRPr="00454E88" w:rsidRDefault="00BA512D" w:rsidP="00BA51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Pr>
          <w:rFonts w:ascii="ＭＳ 明朝" w:eastAsia="ＭＳ 明朝" w:hAnsi="ＭＳ 明朝" w:hint="eastAsia"/>
          <w:sz w:val="22"/>
        </w:rPr>
        <w:t>会　長</w:t>
      </w:r>
      <w:r w:rsidRPr="00454E88">
        <w:rPr>
          <w:rFonts w:ascii="ＭＳ 明朝" w:eastAsia="ＭＳ 明朝" w:hAnsi="ＭＳ 明朝" w:hint="eastAsia"/>
          <w:sz w:val="22"/>
        </w:rPr>
        <w:t xml:space="preserve">　　１名</w:t>
      </w:r>
    </w:p>
    <w:p w14:paraId="5DDD296B" w14:textId="77777777" w:rsidR="00BA512D" w:rsidRPr="00454E88" w:rsidRDefault="00BA512D" w:rsidP="00BA51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副</w:t>
      </w:r>
      <w:r>
        <w:rPr>
          <w:rFonts w:ascii="ＭＳ 明朝" w:eastAsia="ＭＳ 明朝" w:hAnsi="ＭＳ 明朝" w:hint="eastAsia"/>
          <w:sz w:val="22"/>
        </w:rPr>
        <w:t>会長</w:t>
      </w:r>
      <w:r w:rsidRPr="00454E88">
        <w:rPr>
          <w:rFonts w:ascii="ＭＳ 明朝" w:eastAsia="ＭＳ 明朝" w:hAnsi="ＭＳ 明朝" w:hint="eastAsia"/>
          <w:sz w:val="22"/>
        </w:rPr>
        <w:t xml:space="preserve">　　○名</w:t>
      </w:r>
    </w:p>
    <w:p w14:paraId="088ADF3E" w14:textId="77777777" w:rsidR="00BA512D" w:rsidRPr="00454E88" w:rsidRDefault="00BA512D" w:rsidP="00BA51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幹　事　　○名</w:t>
      </w:r>
    </w:p>
    <w:p w14:paraId="52A2FA2E" w14:textId="77777777" w:rsidR="00BA512D" w:rsidRPr="00454E88" w:rsidRDefault="00BA512D" w:rsidP="00BA51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(4)　</w:t>
      </w:r>
      <w:r w:rsidRPr="00454E88">
        <w:rPr>
          <w:rFonts w:ascii="ＭＳ 明朝" w:eastAsia="ＭＳ 明朝" w:hAnsi="ＭＳ 明朝" w:hint="eastAsia"/>
          <w:sz w:val="22"/>
        </w:rPr>
        <w:t>監　事　　○名</w:t>
      </w:r>
    </w:p>
    <w:p w14:paraId="51649A71"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（役員の任期）</w:t>
      </w:r>
    </w:p>
    <w:p w14:paraId="1B85B1D3" w14:textId="77777777" w:rsidR="00BA512D" w:rsidRPr="00454E88" w:rsidRDefault="00BA512D" w:rsidP="00BA512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役員の任期は○年とする。ただし、再選を妨げない。補充のために選任された役員の任期は現任者の残任期間とする。</w:t>
      </w:r>
    </w:p>
    <w:p w14:paraId="7303BE25"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（役員の選任）</w:t>
      </w:r>
    </w:p>
    <w:p w14:paraId="71A2911E" w14:textId="77777777" w:rsidR="00BA512D" w:rsidRPr="00454E88" w:rsidRDefault="00BA512D" w:rsidP="00BA512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役員は、女性部総会において選任する。</w:t>
      </w:r>
    </w:p>
    <w:p w14:paraId="04A61986"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（役員の職務）</w:t>
      </w:r>
    </w:p>
    <w:p w14:paraId="732DD343" w14:textId="77777777" w:rsidR="00BA512D" w:rsidRPr="00454E88" w:rsidRDefault="00BA512D" w:rsidP="00BA512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第８条</w:t>
      </w:r>
      <w:r>
        <w:rPr>
          <w:rFonts w:ascii="ＭＳ 明朝" w:eastAsia="ＭＳ 明朝" w:hAnsi="ＭＳ 明朝" w:hint="eastAsia"/>
          <w:sz w:val="22"/>
        </w:rPr>
        <w:t xml:space="preserve">　会長</w:t>
      </w:r>
      <w:r w:rsidRPr="00454E88">
        <w:rPr>
          <w:rFonts w:ascii="ＭＳ 明朝" w:eastAsia="ＭＳ 明朝" w:hAnsi="ＭＳ 明朝" w:hint="eastAsia"/>
          <w:sz w:val="22"/>
        </w:rPr>
        <w:t>は、女性部を代表し会務を総括する。</w:t>
      </w:r>
    </w:p>
    <w:p w14:paraId="400EAA46"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２　副</w:t>
      </w:r>
      <w:r>
        <w:rPr>
          <w:rFonts w:ascii="ＭＳ 明朝" w:eastAsia="ＭＳ 明朝" w:hAnsi="ＭＳ 明朝" w:hint="eastAsia"/>
          <w:sz w:val="22"/>
        </w:rPr>
        <w:t>会長</w:t>
      </w:r>
      <w:r w:rsidRPr="00454E88">
        <w:rPr>
          <w:rFonts w:ascii="ＭＳ 明朝" w:eastAsia="ＭＳ 明朝" w:hAnsi="ＭＳ 明朝" w:hint="eastAsia"/>
          <w:sz w:val="22"/>
        </w:rPr>
        <w:t>は、</w:t>
      </w:r>
      <w:r>
        <w:rPr>
          <w:rFonts w:ascii="ＭＳ 明朝" w:eastAsia="ＭＳ 明朝" w:hAnsi="ＭＳ 明朝" w:hint="eastAsia"/>
          <w:sz w:val="22"/>
        </w:rPr>
        <w:t>会長</w:t>
      </w:r>
      <w:r w:rsidRPr="00454E88">
        <w:rPr>
          <w:rFonts w:ascii="ＭＳ 明朝" w:eastAsia="ＭＳ 明朝" w:hAnsi="ＭＳ 明朝" w:hint="eastAsia"/>
          <w:sz w:val="22"/>
        </w:rPr>
        <w:t>を補佐し、必要に応じて</w:t>
      </w:r>
      <w:r>
        <w:rPr>
          <w:rFonts w:ascii="ＭＳ 明朝" w:eastAsia="ＭＳ 明朝" w:hAnsi="ＭＳ 明朝" w:hint="eastAsia"/>
          <w:sz w:val="22"/>
        </w:rPr>
        <w:t>会長</w:t>
      </w:r>
      <w:r w:rsidRPr="00454E88">
        <w:rPr>
          <w:rFonts w:ascii="ＭＳ 明朝" w:eastAsia="ＭＳ 明朝" w:hAnsi="ＭＳ 明朝" w:hint="eastAsia"/>
          <w:sz w:val="22"/>
        </w:rPr>
        <w:t>の職務を代理する。</w:t>
      </w:r>
    </w:p>
    <w:p w14:paraId="0DA71FDE"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３　幹事は、業務を遂行する。</w:t>
      </w:r>
    </w:p>
    <w:p w14:paraId="5F7E325B"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４　監事は、会計を監査し、女性部総会においてその結果を報告する。</w:t>
      </w:r>
    </w:p>
    <w:p w14:paraId="075EBB6F"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（相 談 役）</w:t>
      </w:r>
    </w:p>
    <w:p w14:paraId="584933CA" w14:textId="77777777" w:rsidR="00BA512D" w:rsidRPr="00454E88" w:rsidRDefault="00BA512D" w:rsidP="00BA512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女性部に、必要により相談役を置くことができる。</w:t>
      </w:r>
    </w:p>
    <w:p w14:paraId="0B54BB81"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（総　　会）</w:t>
      </w:r>
    </w:p>
    <w:p w14:paraId="4CAA05A6" w14:textId="77777777" w:rsidR="00BA512D" w:rsidRPr="00454E88" w:rsidRDefault="00BA512D" w:rsidP="00BA512D">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0</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女性部総会は、通常総会及び臨時総会とする。</w:t>
      </w:r>
    </w:p>
    <w:p w14:paraId="31A79D94"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（幹 事 会）</w:t>
      </w:r>
    </w:p>
    <w:p w14:paraId="0654FC4E" w14:textId="77777777" w:rsidR="00BA512D" w:rsidRPr="00454E88" w:rsidRDefault="00BA512D" w:rsidP="00BA512D">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1</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幹事会は、</w:t>
      </w:r>
      <w:r>
        <w:rPr>
          <w:rFonts w:ascii="ＭＳ 明朝" w:eastAsia="ＭＳ 明朝" w:hAnsi="ＭＳ 明朝" w:hint="eastAsia"/>
          <w:sz w:val="22"/>
        </w:rPr>
        <w:t>会長</w:t>
      </w:r>
      <w:r w:rsidRPr="00454E88">
        <w:rPr>
          <w:rFonts w:ascii="ＭＳ 明朝" w:eastAsia="ＭＳ 明朝" w:hAnsi="ＭＳ 明朝" w:hint="eastAsia"/>
          <w:sz w:val="22"/>
        </w:rPr>
        <w:t>、副</w:t>
      </w:r>
      <w:r>
        <w:rPr>
          <w:rFonts w:ascii="ＭＳ 明朝" w:eastAsia="ＭＳ 明朝" w:hAnsi="ＭＳ 明朝" w:hint="eastAsia"/>
          <w:sz w:val="22"/>
        </w:rPr>
        <w:t>会長</w:t>
      </w:r>
      <w:r w:rsidRPr="00454E88">
        <w:rPr>
          <w:rFonts w:ascii="ＭＳ 明朝" w:eastAsia="ＭＳ 明朝" w:hAnsi="ＭＳ 明朝" w:hint="eastAsia"/>
          <w:sz w:val="22"/>
        </w:rPr>
        <w:t>及び幹事をもって構成する。</w:t>
      </w:r>
    </w:p>
    <w:p w14:paraId="055FDF08"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（議　　決）</w:t>
      </w:r>
    </w:p>
    <w:p w14:paraId="49FBED34" w14:textId="77777777" w:rsidR="00BA512D" w:rsidRPr="00454E88" w:rsidRDefault="00BA512D" w:rsidP="00BA512D">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12</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女性部総会・幹事会の議決は、過半数の賛成をもって決定する。ただし、可否同数の場合は議長がこれを決する。</w:t>
      </w:r>
    </w:p>
    <w:p w14:paraId="60C7BFAD"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（会　　計）</w:t>
      </w:r>
    </w:p>
    <w:p w14:paraId="6A113D3E" w14:textId="77777777" w:rsidR="00BA512D" w:rsidRPr="00454E88" w:rsidRDefault="00BA512D" w:rsidP="00BA512D">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3</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女性部はその行う事業の費用にあてるため、会費を徴収することができる。</w:t>
      </w:r>
    </w:p>
    <w:p w14:paraId="326754DB"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２　会費の額、その徴収の時期及び方法その他必要な事項は、女性部総会において定める。</w:t>
      </w:r>
    </w:p>
    <w:p w14:paraId="412F2D86"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（事業年度）</w:t>
      </w:r>
    </w:p>
    <w:p w14:paraId="49F250F6" w14:textId="77777777" w:rsidR="00BA512D" w:rsidRPr="00454E88" w:rsidRDefault="00BA512D" w:rsidP="00BA512D">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4</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女性部の事業年度は、毎年○月○日に始まり</w:t>
      </w:r>
      <w:r>
        <w:rPr>
          <w:rFonts w:ascii="ＭＳ 明朝" w:eastAsia="ＭＳ 明朝" w:hAnsi="ＭＳ 明朝" w:hint="eastAsia"/>
          <w:sz w:val="22"/>
        </w:rPr>
        <w:t>翌年</w:t>
      </w:r>
      <w:r w:rsidRPr="00454E88">
        <w:rPr>
          <w:rFonts w:ascii="ＭＳ 明朝" w:eastAsia="ＭＳ 明朝" w:hAnsi="ＭＳ 明朝" w:hint="eastAsia"/>
          <w:sz w:val="22"/>
        </w:rPr>
        <w:t>○年○月○日に終わるものとする。</w:t>
      </w:r>
    </w:p>
    <w:p w14:paraId="7018BAB1" w14:textId="77777777" w:rsidR="00BA512D" w:rsidRPr="00454E88" w:rsidRDefault="00BA512D" w:rsidP="00BA512D">
      <w:pPr>
        <w:widowControl/>
        <w:jc w:val="left"/>
        <w:rPr>
          <w:rFonts w:ascii="ＭＳ 明朝" w:eastAsia="ＭＳ 明朝" w:hAnsi="ＭＳ 明朝"/>
          <w:sz w:val="22"/>
        </w:rPr>
      </w:pPr>
      <w:r w:rsidRPr="00454E88">
        <w:rPr>
          <w:rFonts w:ascii="ＭＳ 明朝" w:eastAsia="ＭＳ 明朝" w:hAnsi="ＭＳ 明朝" w:hint="eastAsia"/>
          <w:sz w:val="22"/>
        </w:rPr>
        <w:t>（そ の 他）</w:t>
      </w:r>
    </w:p>
    <w:p w14:paraId="7FBF0385" w14:textId="77777777" w:rsidR="00BA512D" w:rsidRPr="00454E88" w:rsidRDefault="00BA512D" w:rsidP="00BA512D">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5</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この規約に定めのない事項であって緊急かつ必要な事項は、幹事会の議を得て理事会が決定する。</w:t>
      </w:r>
    </w:p>
    <w:p w14:paraId="5DF702D2" w14:textId="77777777" w:rsidR="00BA512D" w:rsidRPr="00454E88" w:rsidRDefault="00BA512D" w:rsidP="00BA512D">
      <w:pPr>
        <w:widowControl/>
        <w:jc w:val="left"/>
        <w:rPr>
          <w:rFonts w:ascii="ＭＳ 明朝" w:eastAsia="ＭＳ 明朝" w:hAnsi="ＭＳ 明朝"/>
          <w:sz w:val="22"/>
        </w:rPr>
      </w:pPr>
    </w:p>
    <w:p w14:paraId="683415B7" w14:textId="77777777" w:rsidR="00BA512D" w:rsidRPr="00454E88" w:rsidRDefault="00BA512D" w:rsidP="00BA512D">
      <w:pPr>
        <w:widowControl/>
        <w:jc w:val="left"/>
        <w:rPr>
          <w:rFonts w:ascii="ＭＳ 明朝" w:eastAsia="ＭＳ 明朝" w:hAnsi="ＭＳ 明朝"/>
          <w:sz w:val="22"/>
        </w:rPr>
      </w:pPr>
    </w:p>
    <w:p w14:paraId="31320F1C" w14:textId="77777777" w:rsidR="00BA512D" w:rsidRPr="00454E88" w:rsidRDefault="00BA512D" w:rsidP="00BA512D">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687A61C9" w14:textId="77777777" w:rsidR="00BA512D" w:rsidRPr="00454E88" w:rsidRDefault="00BA512D" w:rsidP="00BA512D">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5DFE006C" w:rsidR="002F6FFF" w:rsidRPr="0092495B" w:rsidRDefault="002F6FFF" w:rsidP="00727508">
      <w:pPr>
        <w:widowControl/>
        <w:jc w:val="left"/>
        <w:rPr>
          <w:rFonts w:ascii="ＭＳ 明朝" w:eastAsia="ＭＳ 明朝" w:hAnsi="ＭＳ 明朝"/>
          <w:sz w:val="22"/>
        </w:rPr>
      </w:pPr>
    </w:p>
    <w:sectPr w:rsidR="002F6FFF" w:rsidRPr="0092495B"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508"/>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495B"/>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0264"/>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12D"/>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1C24"/>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2022-02-03T00:45:00Z</dcterms:created>
  <dcterms:modified xsi:type="dcterms:W3CDTF">2022-03-14T07:29:00Z</dcterms:modified>
</cp:coreProperties>
</file>